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1723A" w14:textId="146E2E14" w:rsidR="001846B7" w:rsidRPr="001E334B" w:rsidRDefault="00DE2F2D" w:rsidP="00BA3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="001846B7"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E334B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58B812CE" w14:textId="77777777" w:rsidR="001846B7" w:rsidRPr="00950A5F" w:rsidRDefault="001846B7" w:rsidP="001846B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28B64CB8" w14:textId="77777777" w:rsidR="001846B7" w:rsidRPr="00950A5F" w:rsidRDefault="001846B7" w:rsidP="001846B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6BD24C1D" w14:textId="04E67A28" w:rsidR="001846B7" w:rsidRPr="000534CB" w:rsidRDefault="001846B7" w:rsidP="001846B7">
      <w:pPr>
        <w:ind w:firstLine="4962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>от «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50A5F">
        <w:rPr>
          <w:rFonts w:ascii="Times New Roman" w:hAnsi="Times New Roman" w:cs="Times New Roman"/>
          <w:sz w:val="28"/>
          <w:szCs w:val="28"/>
        </w:rPr>
        <w:t>»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021</w:t>
      </w:r>
      <w:r w:rsidRPr="00DF17EC"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года №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>545</w:t>
      </w:r>
    </w:p>
    <w:p w14:paraId="49EC99DD" w14:textId="01219433" w:rsidR="001846B7" w:rsidRPr="001E334B" w:rsidRDefault="001846B7" w:rsidP="001846B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E334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</w:p>
    <w:p w14:paraId="1235182B" w14:textId="2666DCEB" w:rsidR="001E334B" w:rsidRDefault="001E334B" w:rsidP="001846B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E334B">
        <w:rPr>
          <w:rFonts w:ascii="Times New Roman" w:hAnsi="Times New Roman" w:cs="Times New Roman"/>
          <w:sz w:val="28"/>
          <w:szCs w:val="28"/>
        </w:rPr>
        <w:t>Методически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по внедрению в среднем образовании системы диагностики и определения профессиональной ориентации детей на наиболее востребованные специальности</w:t>
      </w:r>
    </w:p>
    <w:p w14:paraId="4793093B" w14:textId="77777777" w:rsidR="00127632" w:rsidRPr="00936437" w:rsidRDefault="00127632" w:rsidP="001276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86E27C" w14:textId="77777777" w:rsidR="00DE2F2D" w:rsidRPr="00BA5ACA" w:rsidRDefault="00DE2F2D" w:rsidP="00DE2F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5ACA">
        <w:rPr>
          <w:rFonts w:ascii="Times New Roman" w:hAnsi="Times New Roman" w:cs="Times New Roman"/>
          <w:sz w:val="28"/>
          <w:szCs w:val="28"/>
          <w:lang w:val="ru-RU"/>
        </w:rPr>
        <w:t>Цель 1: формировать интересы и направления профессионального развития с учетом выявленных склонностей и способностей, направленных на осознанный выбор обучения и трудовой деятельности.</w:t>
      </w:r>
    </w:p>
    <w:p w14:paraId="46ABAB21" w14:textId="77777777" w:rsidR="00DE2F2D" w:rsidRPr="00BA5ACA" w:rsidRDefault="00DE2F2D" w:rsidP="00DE2F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5ACA">
        <w:rPr>
          <w:rFonts w:ascii="Times New Roman" w:hAnsi="Times New Roman" w:cs="Times New Roman"/>
          <w:sz w:val="28"/>
          <w:szCs w:val="28"/>
          <w:lang w:val="ru-RU"/>
        </w:rPr>
        <w:t>Цель 2: создать систему информирования и консультирования для получения образования и выбору профессиональной траектории с учетом изменений на рынке труда.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975"/>
        <w:gridCol w:w="942"/>
        <w:gridCol w:w="2460"/>
        <w:gridCol w:w="850"/>
        <w:gridCol w:w="3402"/>
      </w:tblGrid>
      <w:tr w:rsidR="00DE2F2D" w:rsidRPr="00027F46" w14:paraId="60BC3263" w14:textId="77777777" w:rsidTr="00943016">
        <w:trPr>
          <w:trHeight w:val="315"/>
        </w:trPr>
        <w:tc>
          <w:tcPr>
            <w:tcW w:w="1428" w:type="dxa"/>
            <w:shd w:val="clear" w:color="auto" w:fill="auto"/>
            <w:hideMark/>
          </w:tcPr>
          <w:p w14:paraId="42D0E309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Звено</w:t>
            </w:r>
          </w:p>
        </w:tc>
        <w:tc>
          <w:tcPr>
            <w:tcW w:w="1975" w:type="dxa"/>
            <w:shd w:val="clear" w:color="auto" w:fill="auto"/>
            <w:hideMark/>
          </w:tcPr>
          <w:p w14:paraId="62A2A623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Задачи </w:t>
            </w:r>
          </w:p>
        </w:tc>
        <w:tc>
          <w:tcPr>
            <w:tcW w:w="942" w:type="dxa"/>
            <w:shd w:val="clear" w:color="auto" w:fill="auto"/>
            <w:hideMark/>
          </w:tcPr>
          <w:p w14:paraId="14CC6CB3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класса</w:t>
            </w:r>
          </w:p>
        </w:tc>
        <w:tc>
          <w:tcPr>
            <w:tcW w:w="2460" w:type="dxa"/>
            <w:shd w:val="clear" w:color="auto" w:fill="auto"/>
            <w:vAlign w:val="bottom"/>
            <w:hideMark/>
          </w:tcPr>
          <w:p w14:paraId="0172DCA8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87D367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2BC5DD01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инструменты</w:t>
            </w:r>
          </w:p>
        </w:tc>
      </w:tr>
      <w:tr w:rsidR="00DE2F2D" w:rsidRPr="00027F46" w14:paraId="022DBDEB" w14:textId="77777777" w:rsidTr="00943016">
        <w:trPr>
          <w:trHeight w:val="315"/>
        </w:trPr>
        <w:tc>
          <w:tcPr>
            <w:tcW w:w="1428" w:type="dxa"/>
            <w:vMerge w:val="restart"/>
            <w:shd w:val="clear" w:color="auto" w:fill="auto"/>
            <w:hideMark/>
          </w:tcPr>
          <w:p w14:paraId="2EE5D8F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14:paraId="42C076F5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Привить интерес к труду в доступной и увлекательной форме </w:t>
            </w:r>
          </w:p>
        </w:tc>
        <w:tc>
          <w:tcPr>
            <w:tcW w:w="942" w:type="dxa"/>
            <w:vMerge w:val="restart"/>
            <w:shd w:val="clear" w:color="auto" w:fill="auto"/>
            <w:hideMark/>
          </w:tcPr>
          <w:p w14:paraId="6CA073F0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2460" w:type="dxa"/>
            <w:vMerge w:val="restart"/>
            <w:shd w:val="clear" w:color="auto" w:fill="auto"/>
            <w:hideMark/>
          </w:tcPr>
          <w:p w14:paraId="628C9D58" w14:textId="77777777" w:rsidR="00DE2F2D" w:rsidRPr="00027F46" w:rsidRDefault="00DE2F2D" w:rsidP="0002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уважения и интереса к труду.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77D2D2F" w14:textId="77777777" w:rsidR="00DE2F2D" w:rsidRPr="00027F46" w:rsidRDefault="00DE2F2D" w:rsidP="0002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283B335A" w14:textId="77777777" w:rsidR="00DE2F2D" w:rsidRPr="00027F46" w:rsidRDefault="00DE2F2D" w:rsidP="004D58A0">
            <w:pPr>
              <w:spacing w:after="0" w:line="240" w:lineRule="auto"/>
              <w:ind w:right="1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рисуночные методики </w:t>
            </w:r>
          </w:p>
        </w:tc>
      </w:tr>
      <w:tr w:rsidR="00DE2F2D" w:rsidRPr="00027F46" w14:paraId="1B9BD961" w14:textId="77777777" w:rsidTr="00943016">
        <w:trPr>
          <w:trHeight w:val="31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2FDB9905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168A149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4A4478B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3FD7BD2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27F5AC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7AC967B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детьми о профессиях, используя наглядные материалы, материалы окружающего мира об  основных профессий региона </w:t>
            </w:r>
          </w:p>
        </w:tc>
      </w:tr>
      <w:tr w:rsidR="00DE2F2D" w:rsidRPr="00027F46" w14:paraId="381F0AE7" w14:textId="77777777" w:rsidTr="00943016">
        <w:trPr>
          <w:trHeight w:val="31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44EF1D4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2442173D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168243B9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1E6CCB6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EC3F4ED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4E97FF04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литература о профессиях</w:t>
            </w:r>
          </w:p>
        </w:tc>
      </w:tr>
      <w:tr w:rsidR="00DE2F2D" w:rsidRPr="00027F46" w14:paraId="239539FD" w14:textId="77777777" w:rsidTr="00943016">
        <w:trPr>
          <w:trHeight w:val="31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19F22094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78D88D6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shd w:val="clear" w:color="auto" w:fill="auto"/>
            <w:hideMark/>
          </w:tcPr>
          <w:p w14:paraId="26B4A43F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460" w:type="dxa"/>
            <w:vMerge w:val="restart"/>
            <w:shd w:val="clear" w:color="auto" w:fill="auto"/>
            <w:hideMark/>
          </w:tcPr>
          <w:p w14:paraId="7B0DCED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Привить трудоспособность через усидчивость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5BC4F2A8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2D9E0E3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рисуночные методики </w:t>
            </w:r>
          </w:p>
        </w:tc>
      </w:tr>
      <w:tr w:rsidR="00DE2F2D" w:rsidRPr="00027F46" w14:paraId="6E62496B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2EDE741B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2718F77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14:paraId="03D97668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14:paraId="48A02AC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395FA9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6BBA8A8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 профессиях, используя наглядные материалы, материалы окружающего мира об  основных профессий региона</w:t>
            </w:r>
          </w:p>
        </w:tc>
      </w:tr>
      <w:tr w:rsidR="00DE2F2D" w:rsidRPr="00027F46" w14:paraId="254805AA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4BA773FF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7219EDA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shd w:val="clear" w:color="auto" w:fill="auto"/>
            <w:hideMark/>
          </w:tcPr>
          <w:p w14:paraId="67BF0EB6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460" w:type="dxa"/>
            <w:vMerge w:val="restart"/>
            <w:shd w:val="clear" w:color="auto" w:fill="auto"/>
            <w:hideMark/>
          </w:tcPr>
          <w:p w14:paraId="27A43D73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взаимосвязи между учебой и трудом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62D63CBE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4FE5284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 профессиях, используя наглядные материалы, материалы окружающего мира</w:t>
            </w:r>
          </w:p>
        </w:tc>
      </w:tr>
      <w:tr w:rsidR="00DE2F2D" w:rsidRPr="00027F46" w14:paraId="7ABBBFF0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570E0F9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5179F77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4F176C9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50AEC1D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B4E2F4A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617904D8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 игры</w:t>
            </w:r>
          </w:p>
        </w:tc>
      </w:tr>
      <w:tr w:rsidR="00DE2F2D" w:rsidRPr="00027F46" w14:paraId="645314A1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0FBF427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3766894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73AC6644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37DC2EDF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4FEF7B5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1471944D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труд как форма нравственного воспитания школьника</w:t>
            </w:r>
          </w:p>
        </w:tc>
      </w:tr>
      <w:tr w:rsidR="00DE2F2D" w:rsidRPr="00027F46" w14:paraId="665EB527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624B495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7D497B2C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shd w:val="clear" w:color="auto" w:fill="auto"/>
            <w:hideMark/>
          </w:tcPr>
          <w:p w14:paraId="07074EC2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2460" w:type="dxa"/>
            <w:vMerge w:val="restart"/>
            <w:shd w:val="clear" w:color="auto" w:fill="auto"/>
            <w:hideMark/>
          </w:tcPr>
          <w:p w14:paraId="3E65210C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миром труда и профессий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8B1A885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629AC404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(в том числе приуроченные к профессиональным праздникам)</w:t>
            </w:r>
          </w:p>
        </w:tc>
      </w:tr>
      <w:tr w:rsidR="00DE2F2D" w:rsidRPr="00027F46" w14:paraId="5C280255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5A5881F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107FCB89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11B00D94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2A05B33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7B8432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32F42B25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мероприятия</w:t>
            </w:r>
          </w:p>
        </w:tc>
      </w:tr>
      <w:tr w:rsidR="00DE2F2D" w:rsidRPr="00027F46" w14:paraId="3D399934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05EE533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22FA504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77E56BBB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3762E5E3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81A002B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48854F22" w14:textId="5F793B42" w:rsidR="00943016" w:rsidRPr="00943016" w:rsidRDefault="00DE2F2D" w:rsidP="0094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27F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труд как форма нравственного воспитания школьника</w:t>
            </w:r>
          </w:p>
        </w:tc>
      </w:tr>
      <w:tr w:rsidR="00DE2F2D" w:rsidRPr="00027F46" w14:paraId="1FA20F7E" w14:textId="77777777" w:rsidTr="00943016">
        <w:trPr>
          <w:trHeight w:val="315"/>
        </w:trPr>
        <w:tc>
          <w:tcPr>
            <w:tcW w:w="1428" w:type="dxa"/>
            <w:vMerge w:val="restart"/>
            <w:shd w:val="clear" w:color="auto" w:fill="auto"/>
            <w:hideMark/>
          </w:tcPr>
          <w:p w14:paraId="65B72F2A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Средняя школа</w:t>
            </w: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14:paraId="3F993ED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миром профессий, определить склонности и интересы, рекомендовать направления профессионального развития </w:t>
            </w:r>
          </w:p>
        </w:tc>
        <w:tc>
          <w:tcPr>
            <w:tcW w:w="942" w:type="dxa"/>
            <w:vMerge w:val="restart"/>
            <w:shd w:val="clear" w:color="auto" w:fill="auto"/>
            <w:hideMark/>
          </w:tcPr>
          <w:p w14:paraId="750C9D1D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460" w:type="dxa"/>
            <w:vMerge w:val="restart"/>
            <w:shd w:val="clear" w:color="auto" w:fill="auto"/>
            <w:hideMark/>
          </w:tcPr>
          <w:p w14:paraId="7FF447A9" w14:textId="77777777" w:rsidR="00DE2F2D" w:rsidRPr="00027F46" w:rsidRDefault="00DE2F2D" w:rsidP="0002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миром труда и профессий , формирование осознанного представления о мире труда и профессий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96E0E69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6E2BC143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класссные часы (просмотр и обсуждение видеосюжетов, презентация, mind map)</w:t>
            </w:r>
          </w:p>
        </w:tc>
      </w:tr>
      <w:tr w:rsidR="00DE2F2D" w:rsidRPr="00027F46" w14:paraId="5C72FCCD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27391AD5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54C730D9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14:paraId="78A9DC0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hideMark/>
          </w:tcPr>
          <w:p w14:paraId="276A1723" w14:textId="77777777" w:rsidR="00DE2F2D" w:rsidRPr="00027F46" w:rsidRDefault="00DE2F2D" w:rsidP="0002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C066E7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0DC8690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профильные кружки </w:t>
            </w:r>
          </w:p>
        </w:tc>
      </w:tr>
      <w:tr w:rsidR="00DE2F2D" w:rsidRPr="00027F46" w14:paraId="41B16117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42591F9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701D9288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14:paraId="398B71D4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hideMark/>
          </w:tcPr>
          <w:p w14:paraId="359AA6C3" w14:textId="77777777" w:rsidR="00DE2F2D" w:rsidRPr="00027F46" w:rsidRDefault="00DE2F2D" w:rsidP="0002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8FC4B0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51D70A4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родителями</w:t>
            </w:r>
          </w:p>
        </w:tc>
      </w:tr>
      <w:tr w:rsidR="00DE2F2D" w:rsidRPr="00027F46" w14:paraId="57990464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4CE6846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42721D1D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14:paraId="2ED3B62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hideMark/>
          </w:tcPr>
          <w:p w14:paraId="0AFEEC9A" w14:textId="77777777" w:rsidR="00DE2F2D" w:rsidRPr="00027F46" w:rsidRDefault="00DE2F2D" w:rsidP="0002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0C796E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33F4F648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интересов</w:t>
            </w:r>
          </w:p>
        </w:tc>
      </w:tr>
      <w:tr w:rsidR="00DE2F2D" w:rsidRPr="00027F46" w14:paraId="7990A5EF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244A612C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547E9D9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14:paraId="1870841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hideMark/>
          </w:tcPr>
          <w:p w14:paraId="2F8774B1" w14:textId="77777777" w:rsidR="00DE2F2D" w:rsidRPr="00027F46" w:rsidRDefault="00DE2F2D" w:rsidP="0002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A946F15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2B766F18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коллективный труд как форма нравственного воспитания школьника</w:t>
            </w:r>
          </w:p>
        </w:tc>
      </w:tr>
      <w:tr w:rsidR="00DE2F2D" w:rsidRPr="00027F46" w14:paraId="727075A9" w14:textId="77777777" w:rsidTr="00943016">
        <w:trPr>
          <w:trHeight w:val="31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3D3AC73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12F8AF4B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shd w:val="clear" w:color="auto" w:fill="auto"/>
            <w:hideMark/>
          </w:tcPr>
          <w:p w14:paraId="696999D3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460" w:type="dxa"/>
            <w:vMerge w:val="restart"/>
            <w:shd w:val="clear" w:color="auto" w:fill="auto"/>
            <w:hideMark/>
          </w:tcPr>
          <w:p w14:paraId="133F1BBB" w14:textId="77777777" w:rsidR="00DE2F2D" w:rsidRPr="00027F46" w:rsidRDefault="00DE2F2D" w:rsidP="0002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склонности и интересы учащихся к определенным знаниям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71793DF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5E90C20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класссные часы (просмотр и обсуждение видеосюжетов, презентация, mind map)</w:t>
            </w:r>
          </w:p>
        </w:tc>
      </w:tr>
      <w:tr w:rsidR="00DE2F2D" w:rsidRPr="00027F46" w14:paraId="2416AF6C" w14:textId="77777777" w:rsidTr="00943016">
        <w:trPr>
          <w:trHeight w:val="31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5F5EBC8B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50740CEB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0F2066D8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hideMark/>
          </w:tcPr>
          <w:p w14:paraId="69162D48" w14:textId="77777777" w:rsidR="00DE2F2D" w:rsidRPr="00027F46" w:rsidRDefault="00DE2F2D" w:rsidP="0002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2D4019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6A4CEC6B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профильные кружки </w:t>
            </w:r>
          </w:p>
        </w:tc>
      </w:tr>
      <w:tr w:rsidR="00DE2F2D" w:rsidRPr="00027F46" w14:paraId="0AF9D1F9" w14:textId="77777777" w:rsidTr="00943016">
        <w:trPr>
          <w:trHeight w:val="31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155480F4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65E3C563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6E18625F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hideMark/>
          </w:tcPr>
          <w:p w14:paraId="3882B692" w14:textId="77777777" w:rsidR="00DE2F2D" w:rsidRPr="00027F46" w:rsidRDefault="00DE2F2D" w:rsidP="0002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9A2D3C9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46A38A34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родителями</w:t>
            </w:r>
          </w:p>
        </w:tc>
      </w:tr>
      <w:tr w:rsidR="00DE2F2D" w:rsidRPr="00027F46" w14:paraId="2070824A" w14:textId="77777777" w:rsidTr="00943016">
        <w:trPr>
          <w:trHeight w:val="52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2CF8F235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6570B04C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2F2833AB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hideMark/>
          </w:tcPr>
          <w:p w14:paraId="3452FBB7" w14:textId="77777777" w:rsidR="00DE2F2D" w:rsidRPr="00027F46" w:rsidRDefault="00DE2F2D" w:rsidP="0002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E8F781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10FEF7AE" w14:textId="77777777" w:rsidR="00DE2F2D" w:rsidRPr="00027F46" w:rsidRDefault="00DE2F2D" w:rsidP="004D58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профессиональное портфолио</w:t>
            </w:r>
          </w:p>
        </w:tc>
      </w:tr>
      <w:tr w:rsidR="00DE2F2D" w:rsidRPr="00027F46" w14:paraId="5A1E84A9" w14:textId="77777777" w:rsidTr="00943016">
        <w:trPr>
          <w:trHeight w:val="630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17430D94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026C9F3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shd w:val="clear" w:color="auto" w:fill="auto"/>
            <w:hideMark/>
          </w:tcPr>
          <w:p w14:paraId="1C23C5AA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460" w:type="dxa"/>
            <w:vMerge w:val="restart"/>
            <w:shd w:val="clear" w:color="auto" w:fill="auto"/>
            <w:hideMark/>
          </w:tcPr>
          <w:p w14:paraId="2362BA57" w14:textId="77777777" w:rsidR="00DE2F2D" w:rsidRPr="00027F46" w:rsidRDefault="00DE2F2D" w:rsidP="0002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рынка высшего образования (ТиПО) и труда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D937333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3CB72BF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приглашенными специалистами</w:t>
            </w:r>
          </w:p>
        </w:tc>
      </w:tr>
      <w:tr w:rsidR="00DE2F2D" w:rsidRPr="00027F46" w14:paraId="7C7E6726" w14:textId="77777777" w:rsidTr="00943016">
        <w:trPr>
          <w:trHeight w:val="37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5FD430B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6A5ED1B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529F905A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4E719BB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770BA1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3A9EE32F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экскурссии на предприятия</w:t>
            </w:r>
          </w:p>
        </w:tc>
      </w:tr>
      <w:tr w:rsidR="00DE2F2D" w:rsidRPr="00027F46" w14:paraId="78DA4010" w14:textId="77777777" w:rsidTr="00943016">
        <w:trPr>
          <w:trHeight w:val="31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18481E49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21BE8534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2508D59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5EF6B01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8CE189B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5592B944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кружки по интересам</w:t>
            </w:r>
          </w:p>
        </w:tc>
      </w:tr>
      <w:tr w:rsidR="00DE2F2D" w:rsidRPr="00027F46" w14:paraId="7BCD05FD" w14:textId="77777777" w:rsidTr="00943016">
        <w:trPr>
          <w:trHeight w:val="31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67D8A843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7DBBF55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2EBF229B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759F69A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FA5013C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782D456B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эссе по карьере будущего специалиста</w:t>
            </w:r>
          </w:p>
        </w:tc>
      </w:tr>
      <w:tr w:rsidR="00DE2F2D" w:rsidRPr="00027F46" w14:paraId="106129A3" w14:textId="77777777" w:rsidTr="00943016">
        <w:trPr>
          <w:trHeight w:val="31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036BBF5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5797120A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hideMark/>
          </w:tcPr>
          <w:p w14:paraId="599BE964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14:paraId="4D558069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2C293D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0D36F4FC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карьерное тестирование по релевантным методикам профориентации (Холланд, оценка ценностей), направленное на детальное определение результатов, типа личности и формирования детального отчета</w:t>
            </w:r>
          </w:p>
        </w:tc>
      </w:tr>
      <w:tr w:rsidR="00DE2F2D" w:rsidRPr="00027F46" w14:paraId="4F2EF6E7" w14:textId="77777777" w:rsidTr="00943016">
        <w:trPr>
          <w:trHeight w:val="31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7A870DA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2A22DB44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shd w:val="clear" w:color="auto" w:fill="auto"/>
            <w:hideMark/>
          </w:tcPr>
          <w:p w14:paraId="16428A42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460" w:type="dxa"/>
            <w:vMerge w:val="restart"/>
            <w:shd w:val="clear" w:color="auto" w:fill="auto"/>
            <w:hideMark/>
          </w:tcPr>
          <w:p w14:paraId="11BED58E" w14:textId="77777777" w:rsidR="00DE2F2D" w:rsidRPr="00027F46" w:rsidRDefault="00DE2F2D" w:rsidP="0002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профессионального самосознания, рекомендации по траектории профессионального развития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61135850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3E2FE9F3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приглашенными специалистами</w:t>
            </w:r>
          </w:p>
        </w:tc>
      </w:tr>
      <w:tr w:rsidR="00DE2F2D" w:rsidRPr="00027F46" w14:paraId="1147227B" w14:textId="77777777" w:rsidTr="00943016">
        <w:trPr>
          <w:trHeight w:val="31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57C2DDC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69C2D74F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72CADE7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6BC67E15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8DFE4A4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0053288C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выявлению интересов</w:t>
            </w:r>
          </w:p>
        </w:tc>
      </w:tr>
      <w:tr w:rsidR="00DE2F2D" w:rsidRPr="00027F46" w14:paraId="3F33D65C" w14:textId="77777777" w:rsidTr="00943016">
        <w:trPr>
          <w:trHeight w:val="31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7102952F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0B2225B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380EA4D8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24D6BC8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D0A3FA8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6D3902F8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пробы</w:t>
            </w:r>
          </w:p>
        </w:tc>
      </w:tr>
      <w:tr w:rsidR="00DE2F2D" w:rsidRPr="00027F46" w14:paraId="53A2C84D" w14:textId="77777777" w:rsidTr="00943016">
        <w:trPr>
          <w:trHeight w:val="31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42B36169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76ACD8C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6004354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1C7C1A64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00D3A0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767723BC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экскурссии на предприятия</w:t>
            </w:r>
          </w:p>
        </w:tc>
      </w:tr>
      <w:tr w:rsidR="00DE2F2D" w:rsidRPr="00027F46" w14:paraId="4B4723D2" w14:textId="77777777" w:rsidTr="00943016">
        <w:trPr>
          <w:trHeight w:val="315"/>
        </w:trPr>
        <w:tc>
          <w:tcPr>
            <w:tcW w:w="1428" w:type="dxa"/>
            <w:vMerge/>
            <w:shd w:val="clear" w:color="auto" w:fill="auto"/>
            <w:vAlign w:val="center"/>
            <w:hideMark/>
          </w:tcPr>
          <w:p w14:paraId="26EB061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  <w:hideMark/>
          </w:tcPr>
          <w:p w14:paraId="2156861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0F61F38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3BC7274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239B37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5AA6C7AD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 новых профессиях, которые будут развиваться в перспективе</w:t>
            </w:r>
          </w:p>
        </w:tc>
      </w:tr>
      <w:tr w:rsidR="00DE2F2D" w:rsidRPr="00027F46" w14:paraId="6692765A" w14:textId="77777777" w:rsidTr="00943016">
        <w:trPr>
          <w:trHeight w:val="315"/>
        </w:trPr>
        <w:tc>
          <w:tcPr>
            <w:tcW w:w="1428" w:type="dxa"/>
            <w:shd w:val="clear" w:color="auto" w:fill="auto"/>
            <w:hideMark/>
          </w:tcPr>
          <w:p w14:paraId="0335FF5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5" w:type="dxa"/>
            <w:shd w:val="clear" w:color="auto" w:fill="auto"/>
            <w:hideMark/>
          </w:tcPr>
          <w:p w14:paraId="4990799A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shd w:val="clear" w:color="auto" w:fill="auto"/>
            <w:hideMark/>
          </w:tcPr>
          <w:p w14:paraId="4695E51C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14:paraId="7F833DAF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E24C98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4CA1645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обзоры подходящих профессий, позволяющие сформировать траекторию освоения профессии, изучить дополнительные ресурсы, и провести глубинное изучение качеств личности </w:t>
            </w:r>
          </w:p>
        </w:tc>
      </w:tr>
      <w:tr w:rsidR="00DE2F2D" w:rsidRPr="00027F46" w14:paraId="145430EC" w14:textId="77777777" w:rsidTr="00943016">
        <w:trPr>
          <w:trHeight w:val="315"/>
        </w:trPr>
        <w:tc>
          <w:tcPr>
            <w:tcW w:w="1428" w:type="dxa"/>
            <w:vMerge w:val="restart"/>
            <w:shd w:val="clear" w:color="auto" w:fill="auto"/>
            <w:hideMark/>
          </w:tcPr>
          <w:p w14:paraId="1BD34F5C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Старшая школа </w:t>
            </w:r>
          </w:p>
        </w:tc>
        <w:tc>
          <w:tcPr>
            <w:tcW w:w="1975" w:type="dxa"/>
            <w:vMerge w:val="restart"/>
            <w:shd w:val="clear" w:color="auto" w:fill="auto"/>
            <w:hideMark/>
          </w:tcPr>
          <w:p w14:paraId="14984F25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Предоставить рекомендации по профессиям с учетом перспектив рынка труда, склонностей и интересов учащегося, на </w:t>
            </w: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основе инструментов профессиональной диагностики и тестирования</w:t>
            </w:r>
          </w:p>
        </w:tc>
        <w:tc>
          <w:tcPr>
            <w:tcW w:w="942" w:type="dxa"/>
            <w:vMerge w:val="restart"/>
            <w:shd w:val="clear" w:color="auto" w:fill="auto"/>
            <w:hideMark/>
          </w:tcPr>
          <w:p w14:paraId="3221064C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14:paraId="37FB72D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Групповое и индивидуальное тестирование и консультирование с целью выявления и формирования адекватного принятия решения о выборе профиля </w:t>
            </w: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обучения.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4727FA5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7797C45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профориентационного теста, в т.ч. на базе НЦТ (для поступающих в колледжи)</w:t>
            </w:r>
          </w:p>
        </w:tc>
      </w:tr>
      <w:tr w:rsidR="00DE2F2D" w:rsidRPr="00027F46" w14:paraId="2C3A6082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7CE5963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0EBFA215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14:paraId="68B9AFC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14:paraId="369A6A2C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CE7E8E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47DE0A35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 новых профессиях, которые будут развиваться в перспективе (в т.ч. через Атлас новых профессий)</w:t>
            </w:r>
          </w:p>
        </w:tc>
      </w:tr>
      <w:tr w:rsidR="00DE2F2D" w:rsidRPr="00027F46" w14:paraId="241C0D5F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5695191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30F16F1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14:paraId="393F7B0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14:paraId="535EB14D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2C4ABF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7E0515A3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предприятия, набор недостающих компетенций</w:t>
            </w:r>
          </w:p>
        </w:tc>
      </w:tr>
      <w:tr w:rsidR="00DE2F2D" w:rsidRPr="00027F46" w14:paraId="3169AC6A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6339B26D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377EF34A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vAlign w:val="center"/>
            <w:hideMark/>
          </w:tcPr>
          <w:p w14:paraId="1C4822BF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14:paraId="1669AA18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EAF10BD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4D22217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учебного заведения (колледжа)</w:t>
            </w:r>
          </w:p>
        </w:tc>
      </w:tr>
      <w:tr w:rsidR="00DE2F2D" w:rsidRPr="00027F46" w14:paraId="50DD1B41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3E083979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5C919E1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shd w:val="clear" w:color="auto" w:fill="auto"/>
            <w:hideMark/>
          </w:tcPr>
          <w:p w14:paraId="5969B41D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14:paraId="472F906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профессиональных качеств в избранном виде труда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6C2BCE6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77D566F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прохождение профориентационного теста  </w:t>
            </w:r>
          </w:p>
        </w:tc>
      </w:tr>
      <w:tr w:rsidR="00DE2F2D" w:rsidRPr="00027F46" w14:paraId="63DC2797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4D6B658D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2C23C35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730AAB43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7B59196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43186FA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1B13DB98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 новых профессиях, которые будут развиваться в перспективе (в т.ч. через Атлас новых профессий)</w:t>
            </w:r>
          </w:p>
        </w:tc>
      </w:tr>
      <w:tr w:rsidR="00DE2F2D" w:rsidRPr="00027F46" w14:paraId="4A696B53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0FE7AFBD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464D9E0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2AB37CFB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14:paraId="42CE833F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профессиональных планов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78DEE78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6B02184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предприятия</w:t>
            </w:r>
          </w:p>
        </w:tc>
      </w:tr>
      <w:tr w:rsidR="00DE2F2D" w:rsidRPr="00027F46" w14:paraId="4FF76557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494736C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4C0D522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36155E30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6CCB1DD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745C3F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5A7B8703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недостающих компетенций</w:t>
            </w:r>
          </w:p>
        </w:tc>
      </w:tr>
      <w:tr w:rsidR="00DE2F2D" w:rsidRPr="00027F46" w14:paraId="4E52BF2A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60F79FFB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16C1572C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shd w:val="clear" w:color="auto" w:fill="auto"/>
            <w:hideMark/>
          </w:tcPr>
          <w:p w14:paraId="1239F78C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14:paraId="54DA710D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готовности к избранной деятельности.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5B2FEC98" w14:textId="77777777" w:rsidR="00DE2F2D" w:rsidRPr="00027F46" w:rsidRDefault="00DE2F2D" w:rsidP="004D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58945A2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профориентационного теста , в т.ч. на базе НЦТ (для поступающих в ВУЗы, колледжи)</w:t>
            </w:r>
          </w:p>
        </w:tc>
      </w:tr>
      <w:tr w:rsidR="00DE2F2D" w:rsidRPr="00027F46" w14:paraId="46EDF0BE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577C8EEA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60838CFC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31C4818E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5AAAEE8A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A8E08AF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65F018A2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 новых профессиях, которые будут развиваться в перспективе, (в т.ч. через Атлас новых профессий)</w:t>
            </w:r>
          </w:p>
        </w:tc>
      </w:tr>
      <w:tr w:rsidR="00DE2F2D" w:rsidRPr="00027F46" w14:paraId="6179673D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3139867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06E823C1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12B0502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10FF7BA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43771D6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4E16F31C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недостающих компетенций</w:t>
            </w:r>
          </w:p>
        </w:tc>
      </w:tr>
      <w:tr w:rsidR="00DE2F2D" w:rsidRPr="00027F46" w14:paraId="708A4AE3" w14:textId="77777777" w:rsidTr="00943016">
        <w:trPr>
          <w:trHeight w:val="315"/>
        </w:trPr>
        <w:tc>
          <w:tcPr>
            <w:tcW w:w="1428" w:type="dxa"/>
            <w:vMerge/>
            <w:vAlign w:val="center"/>
            <w:hideMark/>
          </w:tcPr>
          <w:p w14:paraId="097A88D9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  <w:hideMark/>
          </w:tcPr>
          <w:p w14:paraId="3CE09FB5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  <w:hideMark/>
          </w:tcPr>
          <w:p w14:paraId="105BC969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vMerge/>
            <w:shd w:val="clear" w:color="auto" w:fill="auto"/>
            <w:vAlign w:val="center"/>
            <w:hideMark/>
          </w:tcPr>
          <w:p w14:paraId="2C4A6EC7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E889385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14:paraId="18903D3F" w14:textId="77777777" w:rsidR="00DE2F2D" w:rsidRPr="00027F46" w:rsidRDefault="00DE2F2D" w:rsidP="004D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учебного заведения (ВУЗа, колледжа)</w:t>
            </w:r>
          </w:p>
        </w:tc>
      </w:tr>
    </w:tbl>
    <w:p w14:paraId="0590F91B" w14:textId="25B122D4" w:rsidR="00180E21" w:rsidRPr="00DE2F2D" w:rsidRDefault="00180E21" w:rsidP="000C108D">
      <w:pPr>
        <w:rPr>
          <w:rFonts w:ascii="Times New Roman" w:hAnsi="Times New Roman" w:cs="Times New Roman"/>
          <w:i/>
          <w:sz w:val="28"/>
          <w:szCs w:val="28"/>
        </w:rPr>
      </w:pPr>
    </w:p>
    <w:p w14:paraId="1EEEC437" w14:textId="4F271AC8" w:rsidR="008E725B" w:rsidRDefault="003F3910" w:rsidP="00C31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</w:p>
    <w:p w14:paraId="1FA1DBF9" w14:textId="24831533" w:rsidR="00C31957" w:rsidRPr="001E334B" w:rsidRDefault="00027F46" w:rsidP="00C31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="00C31957"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3910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1F80A092" w14:textId="77777777" w:rsidR="00C31957" w:rsidRPr="00950A5F" w:rsidRDefault="00C31957" w:rsidP="00C319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249CD4F6" w14:textId="77777777" w:rsidR="00C31957" w:rsidRPr="00950A5F" w:rsidRDefault="00C31957" w:rsidP="00C319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2FA2A5A1" w14:textId="24A812D2" w:rsidR="00C31957" w:rsidRPr="000534CB" w:rsidRDefault="00C31957" w:rsidP="00C31957">
      <w:pPr>
        <w:ind w:firstLine="4962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>от «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50A5F">
        <w:rPr>
          <w:rFonts w:ascii="Times New Roman" w:hAnsi="Times New Roman" w:cs="Times New Roman"/>
          <w:sz w:val="28"/>
          <w:szCs w:val="28"/>
        </w:rPr>
        <w:t>»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021</w:t>
      </w:r>
      <w:r w:rsidRPr="00DF17EC"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года №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>545</w:t>
      </w:r>
    </w:p>
    <w:p w14:paraId="0DB8D72D" w14:textId="57EF816B" w:rsidR="00C31957" w:rsidRPr="001E334B" w:rsidRDefault="00C31957" w:rsidP="00C319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391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</w:p>
    <w:p w14:paraId="072389FB" w14:textId="7E66D072" w:rsidR="00C31957" w:rsidRDefault="00C31957" w:rsidP="00C31957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E334B">
        <w:rPr>
          <w:rFonts w:ascii="Times New Roman" w:hAnsi="Times New Roman" w:cs="Times New Roman"/>
          <w:sz w:val="28"/>
          <w:szCs w:val="28"/>
        </w:rPr>
        <w:t>Методически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по внедрению в среднем образовании системы диагностики и определения профессиональной ориентации детей на наиболее востребованные специальности</w:t>
      </w:r>
    </w:p>
    <w:p w14:paraId="3FF58D1D" w14:textId="77777777" w:rsidR="00A71993" w:rsidRDefault="00A71993" w:rsidP="00180E21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6BFE4D54" w14:textId="495794D5" w:rsidR="00180E21" w:rsidRPr="00BA5ACA" w:rsidRDefault="00180E21" w:rsidP="00180E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Профессиональные пробы</w:t>
      </w:r>
    </w:p>
    <w:p w14:paraId="15E98F6C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i/>
          <w:sz w:val="28"/>
          <w:szCs w:val="28"/>
        </w:rPr>
        <w:t>Профессиональные пробы</w:t>
      </w:r>
      <w:r w:rsidRPr="00BA5ACA">
        <w:rPr>
          <w:rFonts w:ascii="Times New Roman" w:eastAsia="Times New Roman" w:hAnsi="Times New Roman" w:cs="Times New Roman"/>
          <w:sz w:val="28"/>
          <w:szCs w:val="28"/>
        </w:rPr>
        <w:t xml:space="preserve"> - профессиональное испытание, моделирующее элементы конкретного вида профессиональной деятельности, завершенный процесс которого способствует сознательному, обоснованному выбору профессии.</w:t>
      </w:r>
    </w:p>
    <w:p w14:paraId="3C2FD81C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Продолжительность пробы:</w:t>
      </w: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более 6 часов. </w:t>
      </w:r>
    </w:p>
    <w:p w14:paraId="128274A7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 ходе профессиональных проб для учащихся:</w:t>
      </w:r>
    </w:p>
    <w:p w14:paraId="31C1F346" w14:textId="77777777" w:rsidR="00180E21" w:rsidRPr="00BA5ACA" w:rsidRDefault="00180E21" w:rsidP="00180E21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даются базовые сведения о конкретных видах профессиональной деятельности;</w:t>
      </w:r>
    </w:p>
    <w:p w14:paraId="789E9EA4" w14:textId="77777777" w:rsidR="00180E21" w:rsidRPr="00BA5ACA" w:rsidRDefault="00180E21" w:rsidP="00180E21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моделируются основные элементы разных видов профессиональной деятельности;</w:t>
      </w:r>
    </w:p>
    <w:p w14:paraId="7838EE17" w14:textId="77777777" w:rsidR="00180E21" w:rsidRPr="00BA5ACA" w:rsidRDefault="00180E21" w:rsidP="00180E21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lastRenderedPageBreak/>
        <w:t>определяется уровень готовности школьников к выполнению проб;</w:t>
      </w:r>
    </w:p>
    <w:p w14:paraId="3B12D394" w14:textId="77777777" w:rsidR="00180E21" w:rsidRPr="00BA5ACA" w:rsidRDefault="00180E21" w:rsidP="00180E21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обеспечиваются условия для качественного выполнения профессиональных проб.</w:t>
      </w:r>
    </w:p>
    <w:p w14:paraId="5C4BABE8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>Процедура разработки профессиональной пробы включает:</w:t>
      </w:r>
    </w:p>
    <w:p w14:paraId="5E0EC6A2" w14:textId="77777777" w:rsidR="00180E21" w:rsidRPr="00BA5ACA" w:rsidRDefault="00180E21" w:rsidP="00180E2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анализ индивидуальных запросов, обучающихся 8-9-х классов;</w:t>
      </w:r>
    </w:p>
    <w:p w14:paraId="77E72F82" w14:textId="77777777" w:rsidR="00180E21" w:rsidRPr="00BA5ACA" w:rsidRDefault="00180E21" w:rsidP="00180E2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определение тематики профессиональных проб по видам профессиональной деятельности;</w:t>
      </w:r>
    </w:p>
    <w:p w14:paraId="7B167553" w14:textId="77777777" w:rsidR="00180E21" w:rsidRPr="00BA5ACA" w:rsidRDefault="00180E21" w:rsidP="00180E2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отбор содержания в соответствии со спецификой выполняемых трудовых действий работником определенной профессии;</w:t>
      </w:r>
    </w:p>
    <w:p w14:paraId="279FEEF5" w14:textId="77777777" w:rsidR="00180E21" w:rsidRPr="00BA5ACA" w:rsidRDefault="00180E21" w:rsidP="00180E2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формирование ресурсного обеспечения профессиональной пробы;</w:t>
      </w:r>
    </w:p>
    <w:p w14:paraId="3D9F05F2" w14:textId="77777777" w:rsidR="00180E21" w:rsidRPr="00BA5ACA" w:rsidRDefault="00180E21" w:rsidP="00180E2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A5ACA">
        <w:rPr>
          <w:rFonts w:ascii="Times New Roman" w:hAnsi="Times New Roman"/>
          <w:color w:val="333333"/>
          <w:sz w:val="28"/>
          <w:szCs w:val="28"/>
        </w:rPr>
        <w:t>разработка рабочей программы профессиональной пробы.</w:t>
      </w:r>
    </w:p>
    <w:p w14:paraId="18B3DFB2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Этапы содержания профессиональной пробы.</w:t>
      </w:r>
    </w:p>
    <w:p w14:paraId="47996DC8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>В содержании профессиональной пробы выделяют три этапа:</w:t>
      </w:r>
    </w:p>
    <w:p w14:paraId="64155B62" w14:textId="77777777" w:rsidR="00180E21" w:rsidRPr="00BA5ACA" w:rsidRDefault="00180E21" w:rsidP="00180E21">
      <w:pPr>
        <w:shd w:val="clear" w:color="auto" w:fill="FFFFFF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hAnsi="Times New Roman" w:cs="Times New Roman"/>
          <w:color w:val="333333"/>
          <w:sz w:val="28"/>
          <w:szCs w:val="28"/>
        </w:rPr>
        <w:t>·</w:t>
      </w: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вводно-ознакомительный,</w:t>
      </w:r>
    </w:p>
    <w:p w14:paraId="225FB49E" w14:textId="77777777" w:rsidR="00180E21" w:rsidRPr="00BA5ACA" w:rsidRDefault="00180E21" w:rsidP="00180E21">
      <w:pPr>
        <w:shd w:val="clear" w:color="auto" w:fill="FFFFFF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hAnsi="Times New Roman" w:cs="Times New Roman"/>
          <w:color w:val="333333"/>
          <w:sz w:val="28"/>
          <w:szCs w:val="28"/>
        </w:rPr>
        <w:t>·</w:t>
      </w: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подготовительный</w:t>
      </w:r>
    </w:p>
    <w:p w14:paraId="4CA0C818" w14:textId="77777777" w:rsidR="00180E21" w:rsidRPr="00BA5ACA" w:rsidRDefault="00180E21" w:rsidP="00180E21">
      <w:pPr>
        <w:shd w:val="clear" w:color="auto" w:fill="FFFFFF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hAnsi="Times New Roman" w:cs="Times New Roman"/>
          <w:color w:val="333333"/>
          <w:sz w:val="28"/>
          <w:szCs w:val="28"/>
        </w:rPr>
        <w:t>·</w:t>
      </w: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исполнительский.</w:t>
      </w:r>
    </w:p>
    <w:p w14:paraId="4F29317C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первом </w:t>
      </w:r>
      <w:r w:rsidRPr="00BA5AC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(вводно-ознакомительном)</w:t>
      </w: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этапе решаются задачи по определению интересов, увлечений учащихся, их отношения к различным сферам профессиональной деятельности.</w:t>
      </w:r>
    </w:p>
    <w:p w14:paraId="7A5C4A0B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>Средством получения необходимой информации об учащихся могут быть анкеты и ознакомительная беседа. Полученная информация дает возможность определить состояние общей готовности учащегося к выполнению профессиональной пробы.</w:t>
      </w:r>
    </w:p>
    <w:p w14:paraId="41918CB2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втором </w:t>
      </w:r>
      <w:r w:rsidRPr="00BA5AC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(подготовительном)</w:t>
      </w: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этапе накапливается информация об учащихся, направленная на выявление их знаний и умений в области той профессиональной деятельности, в которой предполагается проведение пробы. Учащиеся знакомятся с реальной деятельностью специалистов в ходе экскурсий на предприятии, учреждений, встреч с профессионалами из области трудовой деятельности, предполагаемой для выполнения профессиональной пробы. </w:t>
      </w:r>
    </w:p>
    <w:p w14:paraId="07CF5685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третьем </w:t>
      </w:r>
      <w:r w:rsidRPr="00BA5AC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(исполнительском)</w:t>
      </w:r>
      <w:r w:rsidRPr="00BA5AC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этапе выполняются практические задания на предприятии и получают первые навыки и компетенции реальной профессии.</w:t>
      </w:r>
    </w:p>
    <w:p w14:paraId="3836D53A" w14:textId="77777777" w:rsidR="00180E21" w:rsidRPr="00BA5ACA" w:rsidRDefault="00180E21" w:rsidP="00180E2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>По итогам выполнения профессиональных проб учащиеся должны знать:</w:t>
      </w:r>
    </w:p>
    <w:p w14:paraId="2A9EF2A8" w14:textId="77777777" w:rsidR="00180E21" w:rsidRPr="00BA5ACA" w:rsidRDefault="00180E21" w:rsidP="00180E21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A5ACA">
        <w:rPr>
          <w:rFonts w:ascii="Times New Roman" w:hAnsi="Times New Roman"/>
          <w:sz w:val="28"/>
          <w:szCs w:val="28"/>
        </w:rPr>
        <w:t>содержание и характер труда в данной сфере деятельности, требования,</w:t>
      </w:r>
    </w:p>
    <w:p w14:paraId="2ECFCFAE" w14:textId="77777777" w:rsidR="00180E21" w:rsidRPr="00BA5ACA" w:rsidRDefault="00180E21" w:rsidP="00180E21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A5ACA">
        <w:rPr>
          <w:rFonts w:ascii="Times New Roman" w:hAnsi="Times New Roman"/>
          <w:sz w:val="28"/>
          <w:szCs w:val="28"/>
        </w:rPr>
        <w:t>предъявляемые к личности и профессиональным качествам;</w:t>
      </w:r>
    </w:p>
    <w:p w14:paraId="755F05F9" w14:textId="77777777" w:rsidR="00180E21" w:rsidRPr="00BA5ACA" w:rsidRDefault="00180E21" w:rsidP="00180E21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A5ACA">
        <w:rPr>
          <w:rFonts w:ascii="Times New Roman" w:hAnsi="Times New Roman"/>
          <w:sz w:val="28"/>
          <w:szCs w:val="28"/>
        </w:rPr>
        <w:t>общие теоретические сведения, связанные с характером выполняемой пробы;</w:t>
      </w:r>
    </w:p>
    <w:p w14:paraId="59751166" w14:textId="77777777" w:rsidR="00180E21" w:rsidRPr="00BA5ACA" w:rsidRDefault="00180E21" w:rsidP="00180E21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A5ACA">
        <w:rPr>
          <w:rFonts w:ascii="Times New Roman" w:hAnsi="Times New Roman"/>
          <w:sz w:val="28"/>
          <w:szCs w:val="28"/>
        </w:rPr>
        <w:t>технологию выполнения профессиональной пробы;</w:t>
      </w:r>
    </w:p>
    <w:p w14:paraId="7B295E47" w14:textId="77777777" w:rsidR="00180E21" w:rsidRPr="00BA5ACA" w:rsidRDefault="00180E21" w:rsidP="00180E21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A5ACA">
        <w:rPr>
          <w:rFonts w:ascii="Times New Roman" w:hAnsi="Times New Roman"/>
          <w:sz w:val="28"/>
          <w:szCs w:val="28"/>
        </w:rPr>
        <w:t>правила безопасности труда, санитарии, гигиены;</w:t>
      </w:r>
    </w:p>
    <w:p w14:paraId="7D12BD07" w14:textId="77777777" w:rsidR="00180E21" w:rsidRPr="00BA5ACA" w:rsidRDefault="00180E21" w:rsidP="00180E21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A5ACA">
        <w:rPr>
          <w:rFonts w:ascii="Times New Roman" w:hAnsi="Times New Roman"/>
          <w:sz w:val="28"/>
          <w:szCs w:val="28"/>
        </w:rPr>
        <w:t>инструменты, материалы, оборудование и правила их использования на примере практической пробы.</w:t>
      </w:r>
    </w:p>
    <w:p w14:paraId="52EAC3D5" w14:textId="77777777" w:rsidR="00180E21" w:rsidRDefault="00180E21" w:rsidP="00180E21">
      <w:pPr>
        <w:shd w:val="clear" w:color="auto" w:fill="FFFFFF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14:paraId="43852AB2" w14:textId="77777777" w:rsidR="00027F46" w:rsidRDefault="00027F46" w:rsidP="00180E21">
      <w:pPr>
        <w:shd w:val="clear" w:color="auto" w:fill="FFFFFF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14:paraId="66C3D1DE" w14:textId="77777777" w:rsidR="00027F46" w:rsidRPr="00027F46" w:rsidRDefault="00027F46" w:rsidP="00180E21">
      <w:pPr>
        <w:shd w:val="clear" w:color="auto" w:fill="FFFFFF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14:paraId="7835E520" w14:textId="5D6314FF" w:rsidR="003F3910" w:rsidRPr="003F3910" w:rsidRDefault="003F3910" w:rsidP="003F3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46A3E9CC" w14:textId="77777777" w:rsidR="003F3910" w:rsidRPr="00950A5F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194D039D" w14:textId="77777777" w:rsidR="003F3910" w:rsidRPr="00950A5F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3A9062F8" w14:textId="02824F6D" w:rsidR="003F3910" w:rsidRPr="000534CB" w:rsidRDefault="003F3910" w:rsidP="003F3910">
      <w:pPr>
        <w:ind w:firstLine="4962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>от «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50A5F">
        <w:rPr>
          <w:rFonts w:ascii="Times New Roman" w:hAnsi="Times New Roman" w:cs="Times New Roman"/>
          <w:sz w:val="28"/>
          <w:szCs w:val="28"/>
        </w:rPr>
        <w:t>»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021</w:t>
      </w:r>
      <w:r w:rsidRPr="00DF17EC"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года №</w:t>
      </w:r>
      <w:r w:rsidR="000534CB">
        <w:rPr>
          <w:rFonts w:ascii="Times New Roman" w:hAnsi="Times New Roman" w:cs="Times New Roman"/>
          <w:sz w:val="28"/>
          <w:szCs w:val="28"/>
          <w:lang w:val="ru-RU"/>
        </w:rPr>
        <w:t>545</w:t>
      </w:r>
    </w:p>
    <w:p w14:paraId="5031A221" w14:textId="33012428" w:rsidR="003F3910" w:rsidRPr="003F3910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</w:p>
    <w:p w14:paraId="1B25A442" w14:textId="31A196BE" w:rsidR="003F3910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E334B">
        <w:rPr>
          <w:rFonts w:ascii="Times New Roman" w:hAnsi="Times New Roman" w:cs="Times New Roman"/>
          <w:sz w:val="28"/>
          <w:szCs w:val="28"/>
        </w:rPr>
        <w:t>Методически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по внедрению в среднем образовании системы диагностики и </w:t>
      </w:r>
      <w:r w:rsidRPr="001E334B">
        <w:rPr>
          <w:rFonts w:ascii="Times New Roman" w:hAnsi="Times New Roman" w:cs="Times New Roman"/>
          <w:sz w:val="28"/>
          <w:szCs w:val="28"/>
        </w:rPr>
        <w:lastRenderedPageBreak/>
        <w:t>определения профессиональной ориентации детей на наиболее востребованные специальности</w:t>
      </w:r>
    </w:p>
    <w:p w14:paraId="136799D3" w14:textId="77777777" w:rsidR="00180E21" w:rsidRPr="00BA5ACA" w:rsidRDefault="00180E21" w:rsidP="00180E2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D7E5057" w14:textId="77777777" w:rsidR="00180E21" w:rsidRPr="00BA5ACA" w:rsidRDefault="00180E21" w:rsidP="0018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b/>
          <w:sz w:val="28"/>
          <w:szCs w:val="28"/>
        </w:rPr>
        <w:t>Профориентационная экскурсия</w:t>
      </w:r>
    </w:p>
    <w:p w14:paraId="21DD0235" w14:textId="77777777" w:rsidR="00180E21" w:rsidRPr="00BA5ACA" w:rsidRDefault="00180E21" w:rsidP="00180E2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>Экскурсия является одним из видов профориентационной деятельности, поскольку оказывает большое влияние на формирование интереса к профессии, так как сочетает в себе наглядность и доступность восприятия с возможностью анализировать, сравнивать, делать выбор.</w:t>
      </w:r>
    </w:p>
    <w:p w14:paraId="36AA749C" w14:textId="77777777" w:rsidR="00180E21" w:rsidRPr="00BA5ACA" w:rsidRDefault="00180E21" w:rsidP="00180E2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>Экскурсию можно рассматривать, как специфически организованный урок, необходимо тщательно продумать маршрут и объекты осмотра, подготовить учащихся к активному восприятию информации.</w:t>
      </w:r>
    </w:p>
    <w:p w14:paraId="444857D8" w14:textId="77777777" w:rsidR="00180E21" w:rsidRPr="00BA5ACA" w:rsidRDefault="00180E21" w:rsidP="00180E2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>Вид экскурсии выбирается, исходя из конкретных обстоятельств, в зависимости от возраста экскурсантов, содержания и формы предварительной профориентационной работы в школе.</w:t>
      </w:r>
    </w:p>
    <w:p w14:paraId="265EC4C6" w14:textId="77777777" w:rsidR="00180E21" w:rsidRPr="00BA5ACA" w:rsidRDefault="00180E21" w:rsidP="00180E2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>Экскурсии могут быть обзорными, тематическими.</w:t>
      </w:r>
    </w:p>
    <w:p w14:paraId="1CAFA876" w14:textId="77777777" w:rsidR="00180E21" w:rsidRPr="00BA5ACA" w:rsidRDefault="00180E21" w:rsidP="00180E2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Обзорные —</w:t>
      </w:r>
      <w:r w:rsidRPr="00BA5ACA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с целью общего знакомства с предприятием. Такая экскурсия проводится по определенному маршруту: музей, цех, отдел технического обучения. Она, по возможности, сопровождается короткой беседой с одним-двумя рабочими на каждом участке по ходу экскурсии, рассказом об условиях для подготовки и повышения квалификации рабочих. Целесообразны в работе с младшими школьниками.</w:t>
      </w:r>
    </w:p>
    <w:p w14:paraId="19DE8A1D" w14:textId="77777777" w:rsidR="00180E21" w:rsidRPr="00BA5ACA" w:rsidRDefault="00180E21" w:rsidP="00180E21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Тематические —</w:t>
      </w:r>
      <w:r w:rsidRPr="00BA5ACA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проводятся по темам школьных предметов по плану школы. Школа разрабатывает тематический цикл экскурсий в соответствии со школьной программой, в целях всестороннего ознакомления с предприятиями и пропаганды определенных профессий для подростков и старшеклассников.</w:t>
      </w:r>
    </w:p>
    <w:p w14:paraId="09654CCF" w14:textId="77777777" w:rsidR="00180E21" w:rsidRPr="00BA5ACA" w:rsidRDefault="00180E21" w:rsidP="0018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b/>
          <w:color w:val="242424"/>
          <w:sz w:val="28"/>
          <w:szCs w:val="28"/>
        </w:rPr>
        <w:t>Планирование экскурсии</w:t>
      </w:r>
    </w:p>
    <w:p w14:paraId="0E40659D" w14:textId="77777777" w:rsidR="00180E21" w:rsidRPr="00BA5ACA" w:rsidRDefault="00180E21" w:rsidP="00180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242424"/>
          <w:sz w:val="28"/>
          <w:szCs w:val="28"/>
        </w:rPr>
        <w:t>Каждая экскурсия строится по определенному плану, где отражаются следующие этапы ее проведения:</w:t>
      </w:r>
    </w:p>
    <w:p w14:paraId="5786E54A" w14:textId="77777777" w:rsidR="00180E21" w:rsidRPr="00BA5ACA" w:rsidRDefault="00180E21" w:rsidP="00180E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242424"/>
          <w:sz w:val="28"/>
          <w:szCs w:val="28"/>
        </w:rPr>
        <w:t>Подготовка:</w:t>
      </w:r>
    </w:p>
    <w:p w14:paraId="6D173CFE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составление списков и подготовка учащихся к экскурсии;</w:t>
      </w:r>
    </w:p>
    <w:p w14:paraId="2F8BD8CE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разработка плана и содержания экскурсии, расчет времени, маршрутов, участков показа с указанием, кто, где рассказывает и показывает;</w:t>
      </w:r>
    </w:p>
    <w:p w14:paraId="23092C7B" w14:textId="77777777" w:rsidR="00180E21" w:rsidRPr="00BA5ACA" w:rsidRDefault="00180E21" w:rsidP="00180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i/>
          <w:sz w:val="28"/>
          <w:szCs w:val="28"/>
        </w:rPr>
        <w:t>Подготовка учащихся к экскурсии:</w:t>
      </w:r>
    </w:p>
    <w:p w14:paraId="31FC35C3" w14:textId="77777777" w:rsidR="00180E21" w:rsidRPr="00BA5ACA" w:rsidRDefault="00180E21" w:rsidP="00180E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242424"/>
          <w:sz w:val="28"/>
          <w:szCs w:val="28"/>
        </w:rPr>
        <w:t>Вступительная беседа в классе, в кабинете профориентации школы:</w:t>
      </w:r>
    </w:p>
    <w:p w14:paraId="33A753D4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ознакомление учащихся с предстоящей работой, ее значением;</w:t>
      </w:r>
    </w:p>
    <w:p w14:paraId="3547CBA0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сообщение темы, цели посещения, названия предприятия;</w:t>
      </w:r>
    </w:p>
    <w:p w14:paraId="1E5B8A46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обсуждение плана наблюдения: что наблюдать, в какой последовательности и с какой целью;</w:t>
      </w:r>
    </w:p>
    <w:p w14:paraId="38D46E68" w14:textId="77777777" w:rsidR="00180E21" w:rsidRPr="00BA5ACA" w:rsidRDefault="00180E21" w:rsidP="00180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242424"/>
          <w:sz w:val="28"/>
          <w:szCs w:val="28"/>
        </w:rPr>
        <w:t>Проведение экскурсии:</w:t>
      </w:r>
    </w:p>
    <w:p w14:paraId="489C507E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инструктаж по технике безопасности;</w:t>
      </w:r>
    </w:p>
    <w:p w14:paraId="2FC8BAE8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вступительная беседа на предприятии;</w:t>
      </w:r>
    </w:p>
    <w:p w14:paraId="42B7148C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практический показ с пояснением;</w:t>
      </w:r>
    </w:p>
    <w:p w14:paraId="049C1688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заключительная беседа, обмен впечатлениями, ответы на вопросы;</w:t>
      </w:r>
    </w:p>
    <w:p w14:paraId="73190072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рефлексия.</w:t>
      </w:r>
    </w:p>
    <w:p w14:paraId="21331997" w14:textId="77777777" w:rsidR="00180E21" w:rsidRPr="00BA5ACA" w:rsidRDefault="00180E21" w:rsidP="00180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color w:val="242424"/>
          <w:sz w:val="28"/>
          <w:szCs w:val="28"/>
        </w:rPr>
        <w:t>Подведение итогов:</w:t>
      </w:r>
    </w:p>
    <w:p w14:paraId="40697937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>оформление итогов (отчет, альбом, реферат, описание профессий, информационный бюллетень, стенгазета и т.д.);</w:t>
      </w:r>
    </w:p>
    <w:p w14:paraId="295C1823" w14:textId="77777777" w:rsidR="00180E21" w:rsidRPr="00BA5ACA" w:rsidRDefault="00180E21" w:rsidP="00180E21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42424"/>
          <w:sz w:val="28"/>
          <w:szCs w:val="28"/>
        </w:rPr>
      </w:pPr>
      <w:r w:rsidRPr="00BA5ACA">
        <w:rPr>
          <w:rFonts w:ascii="Times New Roman" w:hAnsi="Times New Roman"/>
          <w:color w:val="242424"/>
          <w:sz w:val="28"/>
          <w:szCs w:val="28"/>
        </w:rPr>
        <w:t xml:space="preserve">выявление </w:t>
      </w:r>
      <w:proofErr w:type="spellStart"/>
      <w:r w:rsidRPr="00BA5ACA">
        <w:rPr>
          <w:rFonts w:ascii="Times New Roman" w:hAnsi="Times New Roman"/>
          <w:color w:val="242424"/>
          <w:sz w:val="28"/>
          <w:szCs w:val="28"/>
        </w:rPr>
        <w:t>профнамерений</w:t>
      </w:r>
      <w:proofErr w:type="spellEnd"/>
      <w:r w:rsidRPr="00BA5ACA">
        <w:rPr>
          <w:rFonts w:ascii="Times New Roman" w:hAnsi="Times New Roman"/>
          <w:color w:val="242424"/>
          <w:sz w:val="28"/>
          <w:szCs w:val="28"/>
        </w:rPr>
        <w:t xml:space="preserve"> учащихся.</w:t>
      </w:r>
    </w:p>
    <w:p w14:paraId="4D16B26F" w14:textId="77777777" w:rsidR="00180E21" w:rsidRPr="00BA5ACA" w:rsidRDefault="00180E21" w:rsidP="00180E21">
      <w:pPr>
        <w:rPr>
          <w:rFonts w:ascii="Times New Roman" w:hAnsi="Times New Roman" w:cs="Times New Roman"/>
          <w:sz w:val="28"/>
          <w:szCs w:val="28"/>
        </w:rPr>
      </w:pPr>
    </w:p>
    <w:p w14:paraId="317CE222" w14:textId="66B267FC" w:rsidR="003F3910" w:rsidRPr="003F3910" w:rsidRDefault="003F3910" w:rsidP="003F3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</w:t>
      </w:r>
      <w:r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14:paraId="1EFBF6D7" w14:textId="77777777" w:rsidR="003F3910" w:rsidRPr="00950A5F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14:paraId="43394A55" w14:textId="77777777" w:rsidR="003F3910" w:rsidRPr="00950A5F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50A5F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14:paraId="07E56983" w14:textId="5780B8DB" w:rsidR="003F3910" w:rsidRPr="0008317B" w:rsidRDefault="003F3910" w:rsidP="003F3910">
      <w:pPr>
        <w:ind w:firstLine="4962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>от «</w:t>
      </w:r>
      <w:r w:rsidR="0008317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50A5F">
        <w:rPr>
          <w:rFonts w:ascii="Times New Roman" w:hAnsi="Times New Roman" w:cs="Times New Roman"/>
          <w:sz w:val="28"/>
          <w:szCs w:val="28"/>
        </w:rPr>
        <w:t>»</w:t>
      </w:r>
      <w:r w:rsidR="0008317B">
        <w:rPr>
          <w:rFonts w:ascii="Times New Roman" w:hAnsi="Times New Roman" w:cs="Times New Roman"/>
          <w:sz w:val="28"/>
          <w:szCs w:val="28"/>
          <w:lang w:val="ru-RU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021</w:t>
      </w:r>
      <w:r w:rsidRPr="00DF17EC">
        <w:rPr>
          <w:rFonts w:ascii="Times New Roman" w:hAnsi="Times New Roman" w:cs="Times New Roman"/>
          <w:sz w:val="28"/>
          <w:szCs w:val="28"/>
        </w:rPr>
        <w:t xml:space="preserve"> </w:t>
      </w:r>
      <w:r w:rsidRPr="00950A5F">
        <w:rPr>
          <w:rFonts w:ascii="Times New Roman" w:hAnsi="Times New Roman" w:cs="Times New Roman"/>
          <w:sz w:val="28"/>
          <w:szCs w:val="28"/>
        </w:rPr>
        <w:t>года №</w:t>
      </w:r>
      <w:r w:rsidR="0008317B">
        <w:rPr>
          <w:rFonts w:ascii="Times New Roman" w:hAnsi="Times New Roman" w:cs="Times New Roman"/>
          <w:sz w:val="28"/>
          <w:szCs w:val="28"/>
          <w:lang w:val="ru-RU"/>
        </w:rPr>
        <w:t>545</w:t>
      </w:r>
    </w:p>
    <w:p w14:paraId="070D76C6" w14:textId="2E887DDD" w:rsidR="003F3910" w:rsidRPr="003F3910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A5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 xml:space="preserve"> к </w:t>
      </w:r>
    </w:p>
    <w:p w14:paraId="2A92358A" w14:textId="7670F775" w:rsidR="003F3910" w:rsidRDefault="003F3910" w:rsidP="003F391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E334B">
        <w:rPr>
          <w:rFonts w:ascii="Times New Roman" w:hAnsi="Times New Roman" w:cs="Times New Roman"/>
          <w:sz w:val="28"/>
          <w:szCs w:val="28"/>
        </w:rPr>
        <w:t>Методически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71993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Pr="001E334B">
        <w:rPr>
          <w:rFonts w:ascii="Times New Roman" w:hAnsi="Times New Roman" w:cs="Times New Roman"/>
          <w:sz w:val="28"/>
          <w:szCs w:val="28"/>
        </w:rPr>
        <w:t xml:space="preserve"> по внедрению в среднем образовании системы диагностики и определения профессиональной ориентации детей на наиболее востребованные специальности</w:t>
      </w:r>
    </w:p>
    <w:p w14:paraId="49060C3A" w14:textId="77777777" w:rsidR="003F3910" w:rsidRDefault="003F3910" w:rsidP="00180E21">
      <w:pPr>
        <w:spacing w:after="0" w:line="240" w:lineRule="auto"/>
        <w:ind w:firstLine="700"/>
        <w:rPr>
          <w:rFonts w:ascii="Times New Roman" w:hAnsi="Times New Roman" w:cs="Times New Roman"/>
          <w:b/>
          <w:sz w:val="28"/>
          <w:szCs w:val="28"/>
        </w:rPr>
      </w:pPr>
    </w:p>
    <w:p w14:paraId="6A16DA51" w14:textId="5C08648B" w:rsidR="00180E21" w:rsidRPr="00BA5ACA" w:rsidRDefault="00180E21" w:rsidP="003F3910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ACA">
        <w:rPr>
          <w:rFonts w:ascii="Times New Roman" w:hAnsi="Times New Roman" w:cs="Times New Roman"/>
          <w:b/>
          <w:sz w:val="28"/>
          <w:szCs w:val="28"/>
        </w:rPr>
        <w:t>Тесты для школьников 5-8 классов</w:t>
      </w:r>
    </w:p>
    <w:p w14:paraId="09C24CF1" w14:textId="77777777" w:rsidR="00180E21" w:rsidRPr="00BA5ACA" w:rsidRDefault="00180E21" w:rsidP="00180E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>Диагностические материалы должны быть разработаны для целей раннего определения профессиональной направленности школьников среднего звена, учитывать оценку интересов и склонностей, способностей, мотивации, ориентацию на генеалогию профессий в семье и успеваемость и способствующие объективному выбору профиля обучения в старшем звене школы.</w:t>
      </w:r>
    </w:p>
    <w:p w14:paraId="7E0E6229" w14:textId="77777777" w:rsidR="00180E21" w:rsidRPr="00BA5ACA" w:rsidRDefault="00180E21" w:rsidP="00180E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>Строение теста должно состоять из коротких задач, на выполнение каждого во времени длится, а тест занимает не более часа (в школьной практике - один урок). Тестирование может проходить индивидуально или в группе диагностируемых.</w:t>
      </w:r>
    </w:p>
    <w:p w14:paraId="08D8A9F9" w14:textId="77777777" w:rsidR="00180E21" w:rsidRPr="00BA5ACA" w:rsidRDefault="00180E21" w:rsidP="00180E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>По итогам (онлайн/офлайн) тестирования должны быть возможность сформировать отчет, в котором отражаются результаты, по которым школьник может более точно сделать выбор профильного направления по обучению в профильных классах. Также отчет должен содержать рекомендуемые курсы, кружки, секции дополнительного образования, рекомендуемое направление профильной подготовки и ознакомления с профессиями.</w:t>
      </w:r>
    </w:p>
    <w:p w14:paraId="7AFD584C" w14:textId="77777777" w:rsidR="00180E21" w:rsidRPr="00BA5ACA" w:rsidRDefault="00180E21" w:rsidP="00180E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14734" w14:textId="77777777" w:rsidR="00180E21" w:rsidRPr="00BA5ACA" w:rsidRDefault="00180E21" w:rsidP="003F3910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ACA">
        <w:rPr>
          <w:rFonts w:ascii="Times New Roman" w:hAnsi="Times New Roman" w:cs="Times New Roman"/>
          <w:b/>
          <w:sz w:val="28"/>
          <w:szCs w:val="28"/>
        </w:rPr>
        <w:t>Тест для школьников 9-11 классов</w:t>
      </w:r>
    </w:p>
    <w:p w14:paraId="51858FCC" w14:textId="77777777" w:rsidR="00180E21" w:rsidRPr="00BA5ACA" w:rsidRDefault="00180E21" w:rsidP="00180E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>Тест для комплексной диагностики профессиональной направленности старшеклассников, с учетом оценки склонностей, способностей, мотивации, объективных показателей успеваемости и медицинских противопоказаний к выбору ряда профессий.</w:t>
      </w:r>
    </w:p>
    <w:p w14:paraId="0BEA7342" w14:textId="77777777" w:rsidR="00180E21" w:rsidRPr="00BA5ACA" w:rsidRDefault="00180E21" w:rsidP="00180E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>Проведение карьерного тестирования по методикам Холланда, методик оценки ценностей и других релевантных методик.</w:t>
      </w:r>
    </w:p>
    <w:p w14:paraId="3C545EE7" w14:textId="77777777" w:rsidR="00180E21" w:rsidRPr="00BA5ACA" w:rsidRDefault="00180E21" w:rsidP="00180E2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>Психодиагностические методики должны соответствовать и таким требованиям:</w:t>
      </w:r>
    </w:p>
    <w:p w14:paraId="0BC9990A" w14:textId="77777777" w:rsidR="00180E21" w:rsidRPr="00BA5ACA" w:rsidRDefault="00180E21" w:rsidP="00180E2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>Социокультурная адаптированность теста – соответствие тестовых заданий и оценок особенностям культуры, сложившимся в обществе, где данный тест используется, будучи заимствованным в другой стране.</w:t>
      </w:r>
    </w:p>
    <w:p w14:paraId="5000D54C" w14:textId="77777777" w:rsidR="00180E21" w:rsidRPr="00BA5ACA" w:rsidRDefault="00180E21" w:rsidP="00180E2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>Простота формулировок и однозначность тестовых заданий – в словесных и иных заданиях теста не должно быть таких моментов, которые могут по-разному восприниматься и пониматься людьми.</w:t>
      </w:r>
    </w:p>
    <w:p w14:paraId="4B039515" w14:textId="77777777" w:rsidR="00180E21" w:rsidRPr="00BA5ACA" w:rsidRDefault="00180E21" w:rsidP="00180E2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eastAsia="Times New Roman" w:hAnsi="Times New Roman" w:cs="Times New Roman"/>
          <w:sz w:val="28"/>
          <w:szCs w:val="28"/>
        </w:rPr>
        <w:t>Ограниченное время выполнения тестовых заданий – полное время выполнения заданий психодиагностического теста не должно превышать 1,5-2 часов, т. к. сверх этого времени человеку трудно сохранить свою работоспособность на достаточно высоком уровне.</w:t>
      </w:r>
    </w:p>
    <w:p w14:paraId="637B239D" w14:textId="77777777" w:rsidR="00180E21" w:rsidRPr="00BA5ACA" w:rsidRDefault="00180E21" w:rsidP="00180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227D6" w14:textId="77777777" w:rsidR="00180E21" w:rsidRPr="00BA5ACA" w:rsidRDefault="00180E21" w:rsidP="00180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ACA">
        <w:rPr>
          <w:rFonts w:ascii="Times New Roman" w:hAnsi="Times New Roman" w:cs="Times New Roman"/>
          <w:sz w:val="28"/>
          <w:szCs w:val="28"/>
        </w:rPr>
        <w:t xml:space="preserve">Требование к информационным ресурсам, оказывающие услуги тестирования (диагностики школьников). Информационный ресурс должен соответствовать </w:t>
      </w:r>
      <w:r w:rsidRPr="00BA5ACA">
        <w:rPr>
          <w:rFonts w:ascii="Times New Roman" w:hAnsi="Times New Roman" w:cs="Times New Roman"/>
          <w:sz w:val="28"/>
          <w:szCs w:val="28"/>
        </w:rPr>
        <w:lastRenderedPageBreak/>
        <w:t>требованиям, определенные Правилами осуществления собственником и (или) оператором, а также третьим лицом мер по защите персональных данных Постановление Правительства Республики Казахстан от 3 сентября 2013 года № 909.</w:t>
      </w:r>
    </w:p>
    <w:sectPr w:rsidR="00180E21" w:rsidRPr="00BA5ACA" w:rsidSect="008E725B">
      <w:pgSz w:w="11906" w:h="16838"/>
      <w:pgMar w:top="426" w:right="566" w:bottom="426" w:left="709" w:header="284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76674" w14:textId="77777777" w:rsidR="00C26180" w:rsidRDefault="00C26180">
      <w:pPr>
        <w:spacing w:after="0" w:line="240" w:lineRule="auto"/>
      </w:pPr>
      <w:r>
        <w:separator/>
      </w:r>
    </w:p>
  </w:endnote>
  <w:endnote w:type="continuationSeparator" w:id="0">
    <w:p w14:paraId="21C932DA" w14:textId="77777777" w:rsidR="00C26180" w:rsidRDefault="00C2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48607" w14:textId="77777777" w:rsidR="00C26180" w:rsidRDefault="00C26180">
      <w:pPr>
        <w:spacing w:after="0" w:line="240" w:lineRule="auto"/>
      </w:pPr>
      <w:r>
        <w:separator/>
      </w:r>
    </w:p>
  </w:footnote>
  <w:footnote w:type="continuationSeparator" w:id="0">
    <w:p w14:paraId="017F220B" w14:textId="77777777" w:rsidR="00C26180" w:rsidRDefault="00C26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E8F"/>
    <w:multiLevelType w:val="hybridMultilevel"/>
    <w:tmpl w:val="21CE4912"/>
    <w:lvl w:ilvl="0" w:tplc="66368AB4">
      <w:numFmt w:val="bullet"/>
      <w:lvlText w:val="·"/>
      <w:lvlJc w:val="left"/>
      <w:pPr>
        <w:ind w:left="1122" w:hanging="55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D771436"/>
    <w:multiLevelType w:val="hybridMultilevel"/>
    <w:tmpl w:val="36DAB4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EF552C6"/>
    <w:multiLevelType w:val="multilevel"/>
    <w:tmpl w:val="81284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E294A69"/>
    <w:multiLevelType w:val="hybridMultilevel"/>
    <w:tmpl w:val="A38A7DE4"/>
    <w:lvl w:ilvl="0" w:tplc="00CE2B4E">
      <w:numFmt w:val="bullet"/>
      <w:lvlText w:val="·"/>
      <w:lvlJc w:val="left"/>
      <w:pPr>
        <w:ind w:left="1095" w:hanging="73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939F2"/>
    <w:multiLevelType w:val="hybridMultilevel"/>
    <w:tmpl w:val="E9063F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94CA986">
      <w:numFmt w:val="bullet"/>
      <w:lvlText w:val="·"/>
      <w:lvlJc w:val="left"/>
      <w:pPr>
        <w:ind w:left="1724" w:hanging="36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92"/>
    <w:rsid w:val="00027F46"/>
    <w:rsid w:val="0004539A"/>
    <w:rsid w:val="000534CB"/>
    <w:rsid w:val="00057F7E"/>
    <w:rsid w:val="00082A77"/>
    <w:rsid w:val="0008317B"/>
    <w:rsid w:val="000A2292"/>
    <w:rsid w:val="000C108D"/>
    <w:rsid w:val="000E3D03"/>
    <w:rsid w:val="00125492"/>
    <w:rsid w:val="00127216"/>
    <w:rsid w:val="00127632"/>
    <w:rsid w:val="001529FE"/>
    <w:rsid w:val="00164CBA"/>
    <w:rsid w:val="00180E21"/>
    <w:rsid w:val="001846B7"/>
    <w:rsid w:val="001C6B96"/>
    <w:rsid w:val="001D485D"/>
    <w:rsid w:val="001D68CF"/>
    <w:rsid w:val="001E334B"/>
    <w:rsid w:val="002518B9"/>
    <w:rsid w:val="00282636"/>
    <w:rsid w:val="002B191D"/>
    <w:rsid w:val="002F3D40"/>
    <w:rsid w:val="002F3D87"/>
    <w:rsid w:val="003617C9"/>
    <w:rsid w:val="0036242D"/>
    <w:rsid w:val="00390004"/>
    <w:rsid w:val="00390F71"/>
    <w:rsid w:val="00397D4B"/>
    <w:rsid w:val="003A06DB"/>
    <w:rsid w:val="003E2328"/>
    <w:rsid w:val="003E4CF8"/>
    <w:rsid w:val="003F23D7"/>
    <w:rsid w:val="003F3910"/>
    <w:rsid w:val="0042466A"/>
    <w:rsid w:val="00487283"/>
    <w:rsid w:val="004A063B"/>
    <w:rsid w:val="004B156A"/>
    <w:rsid w:val="004C1F0B"/>
    <w:rsid w:val="0056644D"/>
    <w:rsid w:val="00582B04"/>
    <w:rsid w:val="005E345A"/>
    <w:rsid w:val="006377B9"/>
    <w:rsid w:val="00642E6E"/>
    <w:rsid w:val="006731C7"/>
    <w:rsid w:val="00712511"/>
    <w:rsid w:val="00776633"/>
    <w:rsid w:val="00787A68"/>
    <w:rsid w:val="007A204D"/>
    <w:rsid w:val="007C4E58"/>
    <w:rsid w:val="007E6D34"/>
    <w:rsid w:val="007F5696"/>
    <w:rsid w:val="0082368C"/>
    <w:rsid w:val="00835DCC"/>
    <w:rsid w:val="00881C6A"/>
    <w:rsid w:val="008B35C6"/>
    <w:rsid w:val="008D6F1F"/>
    <w:rsid w:val="008E725B"/>
    <w:rsid w:val="00937D0F"/>
    <w:rsid w:val="00943016"/>
    <w:rsid w:val="00A5464C"/>
    <w:rsid w:val="00A61D2A"/>
    <w:rsid w:val="00A71993"/>
    <w:rsid w:val="00A8473C"/>
    <w:rsid w:val="00AF557C"/>
    <w:rsid w:val="00B43E1F"/>
    <w:rsid w:val="00B468B4"/>
    <w:rsid w:val="00BA30DA"/>
    <w:rsid w:val="00BA3DF1"/>
    <w:rsid w:val="00BA5ACA"/>
    <w:rsid w:val="00BC7532"/>
    <w:rsid w:val="00BE26B9"/>
    <w:rsid w:val="00C26180"/>
    <w:rsid w:val="00C31957"/>
    <w:rsid w:val="00C34D7C"/>
    <w:rsid w:val="00C8585B"/>
    <w:rsid w:val="00C9729F"/>
    <w:rsid w:val="00CC43E3"/>
    <w:rsid w:val="00DD64DC"/>
    <w:rsid w:val="00DE2F2D"/>
    <w:rsid w:val="00E356BC"/>
    <w:rsid w:val="00ED471D"/>
    <w:rsid w:val="00E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9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32"/>
    <w:pPr>
      <w:spacing w:after="200" w:line="276" w:lineRule="auto"/>
    </w:pPr>
    <w:rPr>
      <w:lang w:val="kk-KZ"/>
    </w:rPr>
  </w:style>
  <w:style w:type="paragraph" w:styleId="1">
    <w:name w:val="heading 1"/>
    <w:basedOn w:val="a"/>
    <w:link w:val="10"/>
    <w:qFormat/>
    <w:rsid w:val="00127632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276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32"/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276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kk-KZ"/>
    </w:rPr>
  </w:style>
  <w:style w:type="paragraph" w:styleId="a3">
    <w:name w:val="Normal (Web)"/>
    <w:basedOn w:val="a"/>
    <w:uiPriority w:val="99"/>
    <w:unhideWhenUsed/>
    <w:rsid w:val="0012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4">
    <w:name w:val="header"/>
    <w:basedOn w:val="a"/>
    <w:link w:val="a5"/>
    <w:uiPriority w:val="99"/>
    <w:unhideWhenUsed/>
    <w:rsid w:val="0012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632"/>
    <w:rPr>
      <w:lang w:val="kk-KZ"/>
    </w:rPr>
  </w:style>
  <w:style w:type="paragraph" w:styleId="a6">
    <w:name w:val="footer"/>
    <w:basedOn w:val="a"/>
    <w:link w:val="a7"/>
    <w:uiPriority w:val="99"/>
    <w:unhideWhenUsed/>
    <w:rsid w:val="0012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7632"/>
    <w:rPr>
      <w:lang w:val="kk-KZ"/>
    </w:rPr>
  </w:style>
  <w:style w:type="paragraph" w:styleId="a8">
    <w:name w:val="Body Text"/>
    <w:basedOn w:val="a"/>
    <w:link w:val="a9"/>
    <w:uiPriority w:val="1"/>
    <w:qFormat/>
    <w:rsid w:val="00127632"/>
    <w:pPr>
      <w:widowControl w:val="0"/>
      <w:autoSpaceDE w:val="0"/>
      <w:autoSpaceDN w:val="0"/>
      <w:spacing w:after="0" w:line="240" w:lineRule="auto"/>
      <w:ind w:left="1162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12763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a">
    <w:name w:val="List Paragraph"/>
    <w:aliases w:val="Heading1,Colorful List - Accent 11,Colorful List - Accent 11CxSpLast"/>
    <w:basedOn w:val="a"/>
    <w:link w:val="ab"/>
    <w:uiPriority w:val="34"/>
    <w:qFormat/>
    <w:rsid w:val="00127632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12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7632"/>
    <w:rPr>
      <w:rFonts w:ascii="Tahoma" w:hAnsi="Tahoma" w:cs="Tahoma"/>
      <w:sz w:val="16"/>
      <w:szCs w:val="16"/>
      <w:lang w:val="kk-KZ"/>
    </w:rPr>
  </w:style>
  <w:style w:type="character" w:styleId="ae">
    <w:name w:val="Strong"/>
    <w:basedOn w:val="a0"/>
    <w:uiPriority w:val="22"/>
    <w:qFormat/>
    <w:rsid w:val="00127632"/>
    <w:rPr>
      <w:b/>
      <w:bCs/>
    </w:rPr>
  </w:style>
  <w:style w:type="character" w:styleId="af">
    <w:name w:val="Hyperlink"/>
    <w:basedOn w:val="a0"/>
    <w:uiPriority w:val="99"/>
    <w:unhideWhenUsed/>
    <w:rsid w:val="00127632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12763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qFormat/>
    <w:rsid w:val="00127632"/>
    <w:pPr>
      <w:spacing w:after="0" w:line="240" w:lineRule="auto"/>
    </w:pPr>
    <w:rPr>
      <w:rFonts w:eastAsiaTheme="minorEastAsia"/>
    </w:rPr>
  </w:style>
  <w:style w:type="character" w:customStyle="1" w:styleId="af2">
    <w:name w:val="Без интервала Знак"/>
    <w:basedOn w:val="a0"/>
    <w:link w:val="af1"/>
    <w:rsid w:val="00127632"/>
    <w:rPr>
      <w:rFonts w:eastAsiaTheme="minorEastAsia"/>
    </w:rPr>
  </w:style>
  <w:style w:type="character" w:customStyle="1" w:styleId="ab">
    <w:name w:val="Абзац списка Знак"/>
    <w:aliases w:val="Heading1 Знак,Colorful List - Accent 11 Знак,Colorful List - Accent 11CxSpLast Знак"/>
    <w:link w:val="aa"/>
    <w:locked/>
    <w:rsid w:val="00127632"/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5664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32"/>
    <w:pPr>
      <w:spacing w:after="200" w:line="276" w:lineRule="auto"/>
    </w:pPr>
    <w:rPr>
      <w:lang w:val="kk-KZ"/>
    </w:rPr>
  </w:style>
  <w:style w:type="paragraph" w:styleId="1">
    <w:name w:val="heading 1"/>
    <w:basedOn w:val="a"/>
    <w:link w:val="10"/>
    <w:qFormat/>
    <w:rsid w:val="00127632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276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32"/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276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kk-KZ"/>
    </w:rPr>
  </w:style>
  <w:style w:type="paragraph" w:styleId="a3">
    <w:name w:val="Normal (Web)"/>
    <w:basedOn w:val="a"/>
    <w:uiPriority w:val="99"/>
    <w:unhideWhenUsed/>
    <w:rsid w:val="0012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4">
    <w:name w:val="header"/>
    <w:basedOn w:val="a"/>
    <w:link w:val="a5"/>
    <w:uiPriority w:val="99"/>
    <w:unhideWhenUsed/>
    <w:rsid w:val="0012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632"/>
    <w:rPr>
      <w:lang w:val="kk-KZ"/>
    </w:rPr>
  </w:style>
  <w:style w:type="paragraph" w:styleId="a6">
    <w:name w:val="footer"/>
    <w:basedOn w:val="a"/>
    <w:link w:val="a7"/>
    <w:uiPriority w:val="99"/>
    <w:unhideWhenUsed/>
    <w:rsid w:val="0012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7632"/>
    <w:rPr>
      <w:lang w:val="kk-KZ"/>
    </w:rPr>
  </w:style>
  <w:style w:type="paragraph" w:styleId="a8">
    <w:name w:val="Body Text"/>
    <w:basedOn w:val="a"/>
    <w:link w:val="a9"/>
    <w:uiPriority w:val="1"/>
    <w:qFormat/>
    <w:rsid w:val="00127632"/>
    <w:pPr>
      <w:widowControl w:val="0"/>
      <w:autoSpaceDE w:val="0"/>
      <w:autoSpaceDN w:val="0"/>
      <w:spacing w:after="0" w:line="240" w:lineRule="auto"/>
      <w:ind w:left="1162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12763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a">
    <w:name w:val="List Paragraph"/>
    <w:aliases w:val="Heading1,Colorful List - Accent 11,Colorful List - Accent 11CxSpLast"/>
    <w:basedOn w:val="a"/>
    <w:link w:val="ab"/>
    <w:uiPriority w:val="34"/>
    <w:qFormat/>
    <w:rsid w:val="00127632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12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7632"/>
    <w:rPr>
      <w:rFonts w:ascii="Tahoma" w:hAnsi="Tahoma" w:cs="Tahoma"/>
      <w:sz w:val="16"/>
      <w:szCs w:val="16"/>
      <w:lang w:val="kk-KZ"/>
    </w:rPr>
  </w:style>
  <w:style w:type="character" w:styleId="ae">
    <w:name w:val="Strong"/>
    <w:basedOn w:val="a0"/>
    <w:uiPriority w:val="22"/>
    <w:qFormat/>
    <w:rsid w:val="00127632"/>
    <w:rPr>
      <w:b/>
      <w:bCs/>
    </w:rPr>
  </w:style>
  <w:style w:type="character" w:styleId="af">
    <w:name w:val="Hyperlink"/>
    <w:basedOn w:val="a0"/>
    <w:uiPriority w:val="99"/>
    <w:unhideWhenUsed/>
    <w:rsid w:val="00127632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12763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qFormat/>
    <w:rsid w:val="00127632"/>
    <w:pPr>
      <w:spacing w:after="0" w:line="240" w:lineRule="auto"/>
    </w:pPr>
    <w:rPr>
      <w:rFonts w:eastAsiaTheme="minorEastAsia"/>
    </w:rPr>
  </w:style>
  <w:style w:type="character" w:customStyle="1" w:styleId="af2">
    <w:name w:val="Без интервала Знак"/>
    <w:basedOn w:val="a0"/>
    <w:link w:val="af1"/>
    <w:rsid w:val="00127632"/>
    <w:rPr>
      <w:rFonts w:eastAsiaTheme="minorEastAsia"/>
    </w:rPr>
  </w:style>
  <w:style w:type="character" w:customStyle="1" w:styleId="ab">
    <w:name w:val="Абзац списка Знак"/>
    <w:aliases w:val="Heading1 Знак,Colorful List - Accent 11 Знак,Colorful List - Accent 11CxSpLast Знак"/>
    <w:link w:val="aa"/>
    <w:locked/>
    <w:rsid w:val="00127632"/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5664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9A61A-A71B-4C11-9F13-21DA0D1F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 Назира Кабдоллаевна</dc:creator>
  <cp:keywords/>
  <dc:description/>
  <cp:lastModifiedBy>Admin</cp:lastModifiedBy>
  <cp:revision>29</cp:revision>
  <cp:lastPrinted>2021-10-21T05:33:00Z</cp:lastPrinted>
  <dcterms:created xsi:type="dcterms:W3CDTF">2021-10-20T04:02:00Z</dcterms:created>
  <dcterms:modified xsi:type="dcterms:W3CDTF">2022-02-02T11:34:00Z</dcterms:modified>
</cp:coreProperties>
</file>